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44" w:rsidRPr="00C43AB6" w:rsidRDefault="008B01EF">
      <w:r w:rsidRPr="00C43AB6">
        <w:rPr>
          <w:rFonts w:ascii="Trebuchet MS" w:hAnsi="Trebuchet MS"/>
          <w:noProof/>
          <w:lang w:eastAsia="en-GB"/>
        </w:rPr>
        <w:drawing>
          <wp:inline distT="0" distB="0" distL="0" distR="0" wp14:anchorId="2F331379" wp14:editId="38875667">
            <wp:extent cx="5372100" cy="1581150"/>
            <wp:effectExtent l="0" t="0" r="0" b="0"/>
            <wp:docPr id="2" name="Bild 2" descr="https://gallery.mailchimp.com/77a567236b6e5cd3dfe13d53d/images/ff999025-8287-4a16-aeb7-55f3ec6aac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567236b6e5cd3dfe13d53d/images/ff999025-8287-4a16-aeb7-55f3ec6aac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581150"/>
                    </a:xfrm>
                    <a:prstGeom prst="rect">
                      <a:avLst/>
                    </a:prstGeom>
                    <a:noFill/>
                    <a:ln>
                      <a:noFill/>
                    </a:ln>
                  </pic:spPr>
                </pic:pic>
              </a:graphicData>
            </a:graphic>
          </wp:inline>
        </w:drawing>
      </w:r>
    </w:p>
    <w:p w:rsidR="008B01EF" w:rsidRPr="00C43AB6" w:rsidRDefault="008B01EF"/>
    <w:p w:rsidR="00C5288A" w:rsidRPr="00C43AB6" w:rsidRDefault="00C5288A" w:rsidP="00C5288A">
      <w:pPr>
        <w:spacing w:after="0"/>
        <w:rPr>
          <w:rFonts w:ascii="Arial" w:hAnsi="Arial" w:cs="Arial"/>
          <w:b/>
          <w:lang w:val="de-CH"/>
        </w:rPr>
      </w:pPr>
      <w:r w:rsidRPr="00C43AB6">
        <w:rPr>
          <w:rFonts w:ascii="Arial" w:hAnsi="Arial" w:cs="Arial"/>
          <w:b/>
          <w:lang w:val="de-CH"/>
        </w:rPr>
        <w:t xml:space="preserve">Kongress </w:t>
      </w:r>
      <w:proofErr w:type="spellStart"/>
      <w:r w:rsidRPr="00C43AB6">
        <w:rPr>
          <w:rFonts w:ascii="Arial" w:hAnsi="Arial" w:cs="Arial"/>
          <w:b/>
          <w:lang w:val="de-CH"/>
        </w:rPr>
        <w:t>Reclaim</w:t>
      </w:r>
      <w:proofErr w:type="spellEnd"/>
      <w:r w:rsidRPr="00C43AB6">
        <w:rPr>
          <w:rFonts w:ascii="Arial" w:hAnsi="Arial" w:cs="Arial"/>
          <w:b/>
          <w:lang w:val="de-CH"/>
        </w:rPr>
        <w:t xml:space="preserve"> Democracy</w:t>
      </w:r>
    </w:p>
    <w:p w:rsidR="00C5288A" w:rsidRPr="00C43AB6" w:rsidRDefault="00C5288A" w:rsidP="00C5288A">
      <w:pPr>
        <w:spacing w:after="0"/>
        <w:rPr>
          <w:rFonts w:ascii="Arial" w:hAnsi="Arial" w:cs="Arial"/>
          <w:b/>
          <w:lang w:val="de-CH"/>
        </w:rPr>
      </w:pPr>
    </w:p>
    <w:p w:rsidR="008B01EF" w:rsidRPr="00C43AB6" w:rsidRDefault="008B01EF" w:rsidP="008B01EF">
      <w:pPr>
        <w:spacing w:after="0"/>
        <w:rPr>
          <w:rFonts w:ascii="Arial" w:hAnsi="Arial" w:cs="Arial"/>
          <w:b/>
          <w:lang w:val="de-CH"/>
        </w:rPr>
      </w:pPr>
      <w:r w:rsidRPr="00C43AB6">
        <w:rPr>
          <w:rFonts w:ascii="Arial" w:hAnsi="Arial" w:cs="Arial"/>
          <w:b/>
          <w:lang w:val="de-CH"/>
        </w:rPr>
        <w:t>Wide-Atelier Feministischer Blick auf "Krisenpolitik"</w:t>
      </w:r>
    </w:p>
    <w:p w:rsidR="008B01EF" w:rsidRPr="00C43AB6" w:rsidRDefault="008B01EF" w:rsidP="008B01EF">
      <w:pPr>
        <w:rPr>
          <w:rFonts w:ascii="Arial" w:hAnsi="Arial" w:cs="Arial"/>
          <w:lang w:val="de-CH"/>
        </w:rPr>
      </w:pPr>
      <w:r w:rsidRPr="00C43AB6">
        <w:rPr>
          <w:rFonts w:ascii="Arial" w:hAnsi="Arial" w:cs="Arial"/>
          <w:lang w:val="de-CH"/>
        </w:rPr>
        <w:t>Samstag, 4.2.2017, Raum 116, 9.45 – 12.15h</w:t>
      </w:r>
    </w:p>
    <w:p w:rsidR="008B01EF" w:rsidRPr="00C43AB6" w:rsidRDefault="008B01EF" w:rsidP="008B01EF">
      <w:pPr>
        <w:rPr>
          <w:lang w:val="de-CH"/>
        </w:rPr>
      </w:pPr>
    </w:p>
    <w:p w:rsidR="008B01EF" w:rsidRPr="00C43AB6" w:rsidRDefault="008B01EF" w:rsidP="008B01EF">
      <w:pPr>
        <w:rPr>
          <w:rFonts w:ascii="Arial" w:hAnsi="Arial" w:cs="Arial"/>
          <w:b/>
          <w:i/>
          <w:lang w:val="de-CH"/>
        </w:rPr>
      </w:pPr>
      <w:r w:rsidRPr="00C43AB6">
        <w:rPr>
          <w:rFonts w:ascii="Arial" w:hAnsi="Arial" w:cs="Arial"/>
          <w:b/>
          <w:i/>
          <w:lang w:val="de-CH"/>
        </w:rPr>
        <w:t xml:space="preserve">Zusammenfassung </w:t>
      </w:r>
    </w:p>
    <w:p w:rsidR="008B01EF" w:rsidRPr="00C43AB6" w:rsidRDefault="008B01EF" w:rsidP="008B01EF">
      <w:pPr>
        <w:spacing w:after="0"/>
        <w:rPr>
          <w:rFonts w:ascii="Arial" w:hAnsi="Arial" w:cs="Arial"/>
          <w:u w:val="single"/>
          <w:lang w:val="de-CH"/>
        </w:rPr>
      </w:pPr>
      <w:r w:rsidRPr="00C43AB6">
        <w:rPr>
          <w:rFonts w:ascii="Arial" w:hAnsi="Arial" w:cs="Arial"/>
          <w:u w:val="single"/>
          <w:lang w:val="de-CH"/>
        </w:rPr>
        <w:t>Ausgangspunkt: WIDE</w:t>
      </w:r>
    </w:p>
    <w:p w:rsidR="008B01EF" w:rsidRPr="00C43AB6" w:rsidRDefault="008B01EF" w:rsidP="008B01EF">
      <w:pPr>
        <w:spacing w:after="0"/>
        <w:rPr>
          <w:rFonts w:ascii="Arial" w:hAnsi="Arial" w:cs="Arial"/>
          <w:i/>
          <w:lang w:val="de-CH"/>
        </w:rPr>
      </w:pPr>
      <w:r w:rsidRPr="00C43AB6">
        <w:rPr>
          <w:rFonts w:ascii="Arial" w:hAnsi="Arial" w:cs="Arial"/>
          <w:lang w:val="de-CH"/>
        </w:rPr>
        <w:t>Bezugsliteratur: "Switzerland care-</w:t>
      </w:r>
      <w:proofErr w:type="spellStart"/>
      <w:r w:rsidRPr="00C43AB6">
        <w:rPr>
          <w:rFonts w:ascii="Arial" w:hAnsi="Arial" w:cs="Arial"/>
          <w:lang w:val="de-CH"/>
        </w:rPr>
        <w:t>free</w:t>
      </w:r>
      <w:proofErr w:type="spellEnd"/>
      <w:r w:rsidRPr="00C43AB6">
        <w:rPr>
          <w:rFonts w:ascii="Arial" w:hAnsi="Arial" w:cs="Arial"/>
          <w:lang w:val="de-CH"/>
        </w:rPr>
        <w:t>?“, Schwerpunkt Krise - Thematik "Care-Krise",, dazu der Hinweis auf das WIDE-</w:t>
      </w:r>
      <w:proofErr w:type="spellStart"/>
      <w:r w:rsidRPr="00C43AB6">
        <w:rPr>
          <w:rFonts w:ascii="Arial" w:hAnsi="Arial" w:cs="Arial"/>
          <w:lang w:val="de-CH"/>
        </w:rPr>
        <w:t>Denknetz</w:t>
      </w:r>
      <w:proofErr w:type="spellEnd"/>
      <w:r w:rsidRPr="00C43AB6">
        <w:rPr>
          <w:rFonts w:ascii="Arial" w:hAnsi="Arial" w:cs="Arial"/>
          <w:lang w:val="de-CH"/>
        </w:rPr>
        <w:t xml:space="preserve"> Manifest des Guten Kümmerns </w:t>
      </w:r>
      <w:r w:rsidR="00FC3156" w:rsidRPr="00C43AB6">
        <w:rPr>
          <w:rFonts w:ascii="Arial" w:hAnsi="Arial" w:cs="Arial"/>
          <w:lang w:val="de-CH"/>
        </w:rPr>
        <w:t>und wir gehen der Frage nach, wie Medienschaffende mit dem Begriff der Krise umgehen.</w:t>
      </w:r>
      <w:r w:rsidRPr="00C43AB6">
        <w:rPr>
          <w:rFonts w:ascii="Arial" w:hAnsi="Arial" w:cs="Arial"/>
          <w:lang w:val="de-CH"/>
        </w:rPr>
        <w:br/>
      </w:r>
      <w:r w:rsidRPr="00C43AB6">
        <w:rPr>
          <w:rFonts w:ascii="Arial" w:hAnsi="Arial" w:cs="Arial"/>
          <w:i/>
          <w:lang w:val="de-CH"/>
        </w:rPr>
        <w:t>Birgit Sauer hat krankheitshalber abgesagt.</w:t>
      </w:r>
    </w:p>
    <w:p w:rsidR="008B01EF" w:rsidRPr="00C43AB6" w:rsidRDefault="008B01EF" w:rsidP="008B01EF">
      <w:pPr>
        <w:spacing w:after="0"/>
        <w:rPr>
          <w:rFonts w:ascii="Arial" w:hAnsi="Arial" w:cs="Arial"/>
          <w:lang w:val="de-CH"/>
        </w:rPr>
      </w:pPr>
    </w:p>
    <w:p w:rsidR="008B01EF" w:rsidRPr="00C43AB6" w:rsidRDefault="008B01EF" w:rsidP="008B01EF">
      <w:pPr>
        <w:spacing w:after="0"/>
        <w:rPr>
          <w:rFonts w:ascii="Arial" w:hAnsi="Arial" w:cs="Arial"/>
          <w:lang w:val="de-CH"/>
        </w:rPr>
      </w:pPr>
      <w:r w:rsidRPr="00C43AB6">
        <w:rPr>
          <w:rFonts w:ascii="Arial" w:hAnsi="Arial" w:cs="Arial"/>
          <w:lang w:val="de-CH"/>
        </w:rPr>
        <w:t xml:space="preserve">Was ist ein </w:t>
      </w:r>
      <w:r w:rsidRPr="00C43AB6">
        <w:rPr>
          <w:rFonts w:ascii="Arial" w:hAnsi="Arial" w:cs="Arial"/>
          <w:b/>
          <w:lang w:val="de-CH"/>
        </w:rPr>
        <w:t>feministischer Blick auf Krisen:</w:t>
      </w:r>
    </w:p>
    <w:p w:rsidR="00C5288A" w:rsidRPr="00C43AB6" w:rsidRDefault="008B01EF" w:rsidP="00C5288A">
      <w:pPr>
        <w:rPr>
          <w:rFonts w:ascii="Arial" w:hAnsi="Arial" w:cs="Arial"/>
          <w:lang w:val="de-CH"/>
        </w:rPr>
      </w:pPr>
      <w:r w:rsidRPr="00C43AB6">
        <w:rPr>
          <w:rFonts w:ascii="Arial" w:hAnsi="Arial" w:cs="Arial"/>
          <w:lang w:val="de-CH"/>
        </w:rPr>
        <w:t>Leitfragen: Wie sind aktuelle Krisen (Finanz-Krise, Euro-Krise, Europa-Krise, Flüchtlingskrise, Rechtspopulismus) verschränkt und wie spielt Gender hinein? Was hat das mit Demokratie zu tun? Kann Demokratie als partizipativer Prozess konzipiert werden, der hilft Krisen zu bewältigen? Und wie wird da die zentrale Care-Dimension einbezogen?</w:t>
      </w:r>
      <w:r w:rsidR="00C5288A" w:rsidRPr="00C43AB6">
        <w:rPr>
          <w:rFonts w:ascii="Arial" w:hAnsi="Arial" w:cs="Arial"/>
          <w:lang w:val="de-CH"/>
        </w:rPr>
        <w:t xml:space="preserve"> Wenn Sorgearbeit als eine Form politischen Handelns verstanden wird, was bedeutet dann eine demokratische Organisation von Care? Wie ist diese geschlechtersensibel und geschlechtergerecht? Wie müsste die Sorgeinfrastruktur als soziale Infrastruktur entwickelt, erweitert und erhalten werden? Wo setzen wir für Veränderung an?</w:t>
      </w:r>
      <w:r w:rsidR="001E1502" w:rsidRPr="00C43AB6">
        <w:rPr>
          <w:rFonts w:ascii="Arial" w:hAnsi="Arial" w:cs="Arial"/>
          <w:lang w:val="de-CH"/>
        </w:rPr>
        <w:t xml:space="preserve"> Aus der feministischen Perspektive betrachtet sind Schnittstellen der Krisen, nämlich die Überschreitung der Grenzen von dem was als Krise verstanden und proklamiert wird, wichtig. Definition und Beschreibung von Krise sind in bestimmten Machtverhältnissen verortet und setzen (politische und symbolische) Rahmen für politisches Handeln, für neue Gesetze (zum Beispiel in der „Prävention von Extremismus und Terrorbekämpfung), für Budgetentscheide (mehr für Überwachung, weniger für soziale Infrastruktur) und diese Prozesse sind auf jeden Fall – nur wie – relevant und bedeutungsmächtig in Bezug auf die Geschl</w:t>
      </w:r>
      <w:r w:rsidR="00F13EDC" w:rsidRPr="00C43AB6">
        <w:rPr>
          <w:rFonts w:ascii="Arial" w:hAnsi="Arial" w:cs="Arial"/>
          <w:lang w:val="de-CH"/>
        </w:rPr>
        <w:t>e</w:t>
      </w:r>
      <w:r w:rsidR="001E1502" w:rsidRPr="00C43AB6">
        <w:rPr>
          <w:rFonts w:ascii="Arial" w:hAnsi="Arial" w:cs="Arial"/>
          <w:lang w:val="de-CH"/>
        </w:rPr>
        <w:t>chterverhältnisse.</w:t>
      </w:r>
      <w:r w:rsidR="00C5288A" w:rsidRPr="00C43AB6">
        <w:rPr>
          <w:rFonts w:ascii="Arial" w:hAnsi="Arial" w:cs="Arial"/>
          <w:lang w:val="de-CH"/>
        </w:rPr>
        <w:t xml:space="preserve"> Geschlechterverhältnisse</w:t>
      </w:r>
    </w:p>
    <w:p w:rsidR="008B01EF" w:rsidRPr="00C43AB6" w:rsidRDefault="008B01EF" w:rsidP="008B01EF">
      <w:pPr>
        <w:spacing w:after="0"/>
        <w:rPr>
          <w:rFonts w:ascii="Arial" w:hAnsi="Arial" w:cs="Arial"/>
          <w:lang w:val="de-CH"/>
        </w:rPr>
      </w:pPr>
      <w:r w:rsidRPr="00C43AB6">
        <w:rPr>
          <w:rFonts w:ascii="Arial" w:hAnsi="Arial" w:cs="Arial"/>
          <w:b/>
          <w:lang w:val="de-CH"/>
        </w:rPr>
        <w:t>Diskussion</w:t>
      </w:r>
    </w:p>
    <w:p w:rsidR="00C43AB6" w:rsidRPr="00C43AB6" w:rsidRDefault="008B01EF" w:rsidP="00C43AB6">
      <w:pPr>
        <w:tabs>
          <w:tab w:val="left" w:pos="6405"/>
        </w:tabs>
        <w:rPr>
          <w:rFonts w:ascii="Arial" w:hAnsi="Arial" w:cs="Arial"/>
          <w:lang w:val="de-CH"/>
        </w:rPr>
      </w:pPr>
      <w:r w:rsidRPr="00C43AB6">
        <w:rPr>
          <w:rFonts w:ascii="Arial" w:hAnsi="Arial" w:cs="Arial"/>
        </w:rPr>
        <w:t xml:space="preserve">Was macht den konkreten Tagesablauf aus, wie strukturiert Arbeit den Alltag, was macht den Unterschied, wenn alle Dimensionen von Arbeit (in einem erweiterten Arbeitsbegriff) berücksichtig wird? Die Beziehung von Zeit und Arbeit </w:t>
      </w:r>
      <w:proofErr w:type="gramStart"/>
      <w:r w:rsidRPr="00C43AB6">
        <w:rPr>
          <w:rFonts w:ascii="Arial" w:hAnsi="Arial" w:cs="Arial"/>
        </w:rPr>
        <w:t>ist</w:t>
      </w:r>
      <w:proofErr w:type="gramEnd"/>
      <w:r w:rsidRPr="00C43AB6">
        <w:rPr>
          <w:rFonts w:ascii="Arial" w:hAnsi="Arial" w:cs="Arial"/>
        </w:rPr>
        <w:t xml:space="preserve"> ein Aspekt des politischen Handelns, ist also formbar und immer auch ein Ausdruck von Aushandeln, von demokratischer Partizipation. Denn diese beschränkt sich gerade nicht auf „Wählen und Stimmen“ (die Diskussion wird in der Integrationspolitik deutlicher geführt als im „normalen gesellschaftlichen“ Alltag, denn den zugewanderten wird dieses Recht verwehrt, aber u.U. besondere Partizipationsrechte zugestanden, darum lässt sich anhand dieser Debatte und </w:t>
      </w:r>
      <w:r w:rsidRPr="00C43AB6">
        <w:rPr>
          <w:rFonts w:ascii="Arial" w:hAnsi="Arial" w:cs="Arial"/>
        </w:rPr>
        <w:lastRenderedPageBreak/>
        <w:t xml:space="preserve">des Ringens um „Partizipation / Stimm- und Wahlrecht für </w:t>
      </w:r>
      <w:proofErr w:type="spellStart"/>
      <w:r w:rsidRPr="00C43AB6">
        <w:rPr>
          <w:rFonts w:ascii="Arial" w:hAnsi="Arial" w:cs="Arial"/>
        </w:rPr>
        <w:t>AusländerInnen</w:t>
      </w:r>
      <w:proofErr w:type="spellEnd"/>
      <w:r w:rsidRPr="00C43AB6">
        <w:rPr>
          <w:rFonts w:ascii="Arial" w:hAnsi="Arial" w:cs="Arial"/>
        </w:rPr>
        <w:t xml:space="preserve">“ einiges veranschaulichen). </w:t>
      </w:r>
      <w:r w:rsidR="00D9114D" w:rsidRPr="00C43AB6">
        <w:rPr>
          <w:rFonts w:ascii="Arial" w:hAnsi="Arial" w:cs="Arial"/>
        </w:rPr>
        <w:t xml:space="preserve">Partizipation – alle tun das, denn dabei handelt es sich um die Vergesellschaftung schlechthin und es ist ein Fehlschluss zu meinen man könne über Partizipation diskutieren und </w:t>
      </w:r>
      <w:r w:rsidR="00F13EDC" w:rsidRPr="00C43AB6">
        <w:rPr>
          <w:rFonts w:ascii="Arial" w:hAnsi="Arial" w:cs="Arial"/>
        </w:rPr>
        <w:t xml:space="preserve">sich selbst nicht als </w:t>
      </w:r>
      <w:proofErr w:type="spellStart"/>
      <w:r w:rsidR="00F13EDC" w:rsidRPr="00C43AB6">
        <w:rPr>
          <w:rFonts w:ascii="Arial" w:hAnsi="Arial" w:cs="Arial"/>
        </w:rPr>
        <w:t>Partizipant</w:t>
      </w:r>
      <w:proofErr w:type="spellEnd"/>
      <w:r w:rsidR="00F13EDC" w:rsidRPr="00C43AB6">
        <w:rPr>
          <w:rFonts w:ascii="Arial" w:hAnsi="Arial" w:cs="Arial"/>
        </w:rPr>
        <w:t>/in</w:t>
      </w:r>
      <w:r w:rsidR="00D9114D" w:rsidRPr="00C43AB6">
        <w:rPr>
          <w:rFonts w:ascii="Arial" w:hAnsi="Arial" w:cs="Arial"/>
        </w:rPr>
        <w:t xml:space="preserve"> zu begreifen – heisst </w:t>
      </w:r>
      <w:r w:rsidRPr="00C43AB6">
        <w:rPr>
          <w:rFonts w:ascii="Arial" w:hAnsi="Arial" w:cs="Arial"/>
        </w:rPr>
        <w:t>Teilhabe an der Organisation des Lebens (Saurer)</w:t>
      </w:r>
      <w:r w:rsidR="00D9114D" w:rsidRPr="00C43AB6">
        <w:rPr>
          <w:rFonts w:ascii="Arial" w:hAnsi="Arial" w:cs="Arial"/>
        </w:rPr>
        <w:t xml:space="preserve">, heisst mit/gestalten der Alltagsbedingungen zum Beispiel, auch derjenigen von Care-Arbeit. </w:t>
      </w:r>
      <w:r w:rsidR="00C43AB6" w:rsidRPr="00C43AB6">
        <w:rPr>
          <w:rFonts w:ascii="Arial" w:hAnsi="Arial" w:cs="Arial"/>
          <w:lang w:val="de-CH"/>
        </w:rPr>
        <w:t xml:space="preserve">Care – das selbstverständliche Erbringen der personenbezogenen, lebenswichtigen Dienstleistungen, Arbeit die erst das Leben ermöglicht, </w:t>
      </w:r>
      <w:r w:rsidR="00C43AB6" w:rsidRPr="00C43AB6">
        <w:rPr>
          <w:rFonts w:ascii="Arial" w:hAnsi="Arial" w:cs="Arial"/>
          <w:lang w:val="de-CH"/>
        </w:rPr>
        <w:t>denn</w:t>
      </w:r>
      <w:r w:rsidR="00C43AB6" w:rsidRPr="00C43AB6">
        <w:rPr>
          <w:rFonts w:ascii="Arial" w:hAnsi="Arial" w:cs="Arial"/>
          <w:lang w:val="de-CH"/>
        </w:rPr>
        <w:t xml:space="preserve"> </w:t>
      </w:r>
      <w:r w:rsidR="00C43AB6" w:rsidRPr="00C43AB6">
        <w:rPr>
          <w:rFonts w:ascii="Arial" w:hAnsi="Arial" w:cs="Arial"/>
          <w:lang w:val="de-CH"/>
        </w:rPr>
        <w:t>über</w:t>
      </w:r>
      <w:r w:rsidR="00C43AB6" w:rsidRPr="00C43AB6">
        <w:rPr>
          <w:rFonts w:ascii="Arial" w:hAnsi="Arial" w:cs="Arial"/>
          <w:lang w:val="de-CH"/>
        </w:rPr>
        <w:t xml:space="preserve"> Care entsteht</w:t>
      </w:r>
      <w:r w:rsidR="00C43AB6" w:rsidRPr="00C43AB6">
        <w:rPr>
          <w:rFonts w:ascii="Arial" w:hAnsi="Arial" w:cs="Arial"/>
          <w:lang w:val="de-CH"/>
        </w:rPr>
        <w:t xml:space="preserve"> </w:t>
      </w:r>
      <w:r w:rsidR="00C43AB6" w:rsidRPr="00C43AB6">
        <w:rPr>
          <w:rFonts w:ascii="Arial" w:hAnsi="Arial" w:cs="Arial"/>
          <w:lang w:val="de-CH"/>
        </w:rPr>
        <w:t>überhaupt erst Arbeitskraft</w:t>
      </w:r>
      <w:r w:rsidR="00C43AB6" w:rsidRPr="00C43AB6">
        <w:rPr>
          <w:rFonts w:ascii="Arial" w:hAnsi="Arial" w:cs="Arial"/>
          <w:lang w:val="de-CH"/>
        </w:rPr>
        <w:t xml:space="preserve"> – ein Grund dass </w:t>
      </w:r>
      <w:r w:rsidR="00C43AB6" w:rsidRPr="00C43AB6">
        <w:rPr>
          <w:rFonts w:ascii="Arial" w:hAnsi="Arial" w:cs="Arial"/>
          <w:lang w:val="de-CH"/>
        </w:rPr>
        <w:t xml:space="preserve">Care nur </w:t>
      </w:r>
      <w:r w:rsidR="00C43AB6" w:rsidRPr="00C43AB6">
        <w:rPr>
          <w:rFonts w:ascii="Arial" w:hAnsi="Arial" w:cs="Arial"/>
          <w:lang w:val="de-CH"/>
        </w:rPr>
        <w:t>selten zentraler G</w:t>
      </w:r>
      <w:r w:rsidR="00C43AB6" w:rsidRPr="00C43AB6">
        <w:rPr>
          <w:rFonts w:ascii="Arial" w:hAnsi="Arial" w:cs="Arial"/>
          <w:lang w:val="de-CH"/>
        </w:rPr>
        <w:t>egenstand der Krisenberichterstattung</w:t>
      </w:r>
      <w:r w:rsidR="00C43AB6" w:rsidRPr="00C43AB6">
        <w:rPr>
          <w:rFonts w:ascii="Arial" w:hAnsi="Arial" w:cs="Arial"/>
          <w:lang w:val="de-CH"/>
        </w:rPr>
        <w:t xml:space="preserve"> ist</w:t>
      </w:r>
      <w:r w:rsidR="00C43AB6" w:rsidRPr="00C43AB6">
        <w:rPr>
          <w:rFonts w:ascii="Arial" w:hAnsi="Arial" w:cs="Arial"/>
          <w:lang w:val="de-CH"/>
        </w:rPr>
        <w:t xml:space="preserve">. </w:t>
      </w:r>
    </w:p>
    <w:p w:rsidR="00D9114D" w:rsidRPr="00C43AB6" w:rsidRDefault="00D9114D" w:rsidP="008B01EF">
      <w:pPr>
        <w:rPr>
          <w:rFonts w:ascii="Arial" w:hAnsi="Arial" w:cs="Arial"/>
          <w:lang w:val="de-CH"/>
        </w:rPr>
      </w:pPr>
      <w:r w:rsidRPr="00C43AB6">
        <w:rPr>
          <w:rFonts w:ascii="Arial" w:hAnsi="Arial" w:cs="Arial"/>
          <w:lang w:val="de-CH"/>
        </w:rPr>
        <w:t xml:space="preserve">Hier wird die Frage in den Raum gestellt, wie </w:t>
      </w:r>
      <w:r w:rsidR="008B01EF" w:rsidRPr="00C43AB6">
        <w:rPr>
          <w:rFonts w:ascii="Arial" w:hAnsi="Arial" w:cs="Arial"/>
          <w:lang w:val="de-CH"/>
        </w:rPr>
        <w:t xml:space="preserve">Krisen auf diese Dimensionen </w:t>
      </w:r>
      <w:r w:rsidRPr="00C43AB6">
        <w:rPr>
          <w:rFonts w:ascii="Arial" w:hAnsi="Arial" w:cs="Arial"/>
          <w:lang w:val="de-CH"/>
        </w:rPr>
        <w:t>von Zeit und Arbeit Einfluss nehmen, wie die Definitionsmacht darüber, was als Krise gilt, was nicht und wo die Anfänge und Enden der jeweiligen Krisen sind.</w:t>
      </w:r>
      <w:r w:rsidR="00FC3156" w:rsidRPr="00C43AB6">
        <w:rPr>
          <w:rFonts w:ascii="Arial" w:hAnsi="Arial" w:cs="Arial"/>
          <w:lang w:val="de-CH"/>
        </w:rPr>
        <w:t xml:space="preserve"> Und man denkt darüber nach, gemeinsam, </w:t>
      </w:r>
      <w:r w:rsidRPr="00C43AB6">
        <w:rPr>
          <w:rFonts w:ascii="Arial" w:hAnsi="Arial" w:cs="Arial"/>
          <w:lang w:val="de-CH"/>
        </w:rPr>
        <w:t xml:space="preserve">was genau </w:t>
      </w:r>
      <w:r w:rsidR="00FC3156" w:rsidRPr="00C43AB6">
        <w:rPr>
          <w:rFonts w:ascii="Arial" w:hAnsi="Arial" w:cs="Arial"/>
          <w:lang w:val="de-CH"/>
        </w:rPr>
        <w:t>man als soziales Wesen tut</w:t>
      </w:r>
      <w:r w:rsidRPr="00C43AB6">
        <w:rPr>
          <w:rFonts w:ascii="Arial" w:hAnsi="Arial" w:cs="Arial"/>
          <w:lang w:val="de-CH"/>
        </w:rPr>
        <w:t xml:space="preserve">, welchen Einfluss man in welcher Rolle </w:t>
      </w:r>
      <w:r w:rsidR="00FC3156" w:rsidRPr="00C43AB6">
        <w:rPr>
          <w:rFonts w:ascii="Arial" w:hAnsi="Arial" w:cs="Arial"/>
          <w:lang w:val="de-CH"/>
        </w:rPr>
        <w:t xml:space="preserve">wo </w:t>
      </w:r>
      <w:r w:rsidRPr="00C43AB6">
        <w:rPr>
          <w:rFonts w:ascii="Arial" w:hAnsi="Arial" w:cs="Arial"/>
          <w:lang w:val="de-CH"/>
        </w:rPr>
        <w:t>hat, nehmen kann etc. was genau also (ökonomische, soziale, politische)</w:t>
      </w:r>
      <w:r w:rsidR="00FC3156" w:rsidRPr="00C43AB6">
        <w:rPr>
          <w:rFonts w:ascii="Arial" w:hAnsi="Arial" w:cs="Arial"/>
          <w:lang w:val="de-CH"/>
        </w:rPr>
        <w:t xml:space="preserve"> </w:t>
      </w:r>
      <w:r w:rsidRPr="00C43AB6">
        <w:rPr>
          <w:rFonts w:ascii="Arial" w:hAnsi="Arial" w:cs="Arial"/>
          <w:lang w:val="de-CH"/>
        </w:rPr>
        <w:t>„Citizanship“ aus</w:t>
      </w:r>
      <w:r w:rsidR="00FC3156" w:rsidRPr="00C43AB6">
        <w:rPr>
          <w:rFonts w:ascii="Arial" w:hAnsi="Arial" w:cs="Arial"/>
          <w:lang w:val="de-CH"/>
        </w:rPr>
        <w:t>macht.</w:t>
      </w:r>
    </w:p>
    <w:p w:rsidR="004D12AF" w:rsidRPr="00C43AB6" w:rsidRDefault="001E1502" w:rsidP="00F13EDC">
      <w:pPr>
        <w:spacing w:after="0"/>
        <w:rPr>
          <w:rFonts w:ascii="Arial" w:hAnsi="Arial" w:cs="Arial"/>
          <w:lang w:val="de-CH"/>
        </w:rPr>
      </w:pPr>
      <w:r w:rsidRPr="00C43AB6">
        <w:rPr>
          <w:rFonts w:ascii="Arial" w:hAnsi="Arial" w:cs="Arial"/>
          <w:b/>
          <w:lang w:val="de-CH"/>
        </w:rPr>
        <w:t>Stichwort aus der Diskussion</w:t>
      </w:r>
      <w:r w:rsidR="00F13EDC" w:rsidRPr="00C43AB6">
        <w:rPr>
          <w:rFonts w:ascii="Arial" w:hAnsi="Arial" w:cs="Arial"/>
          <w:b/>
          <w:lang w:val="de-CH"/>
        </w:rPr>
        <w:t xml:space="preserve"> zur </w:t>
      </w:r>
      <w:r w:rsidR="004D12AF" w:rsidRPr="00C43AB6">
        <w:rPr>
          <w:rFonts w:ascii="Arial" w:hAnsi="Arial" w:cs="Arial"/>
          <w:b/>
          <w:lang w:val="de-CH"/>
        </w:rPr>
        <w:t>Krise</w:t>
      </w:r>
      <w:r w:rsidR="00F13EDC" w:rsidRPr="00C43AB6">
        <w:rPr>
          <w:rFonts w:ascii="Arial" w:hAnsi="Arial" w:cs="Arial"/>
          <w:b/>
          <w:lang w:val="de-CH"/>
        </w:rPr>
        <w:t xml:space="preserve"> (</w:t>
      </w:r>
      <w:r w:rsidR="00F13EDC" w:rsidRPr="00C43AB6">
        <w:rPr>
          <w:rFonts w:ascii="Arial" w:hAnsi="Arial" w:cs="Arial"/>
          <w:lang w:val="de-CH"/>
        </w:rPr>
        <w:t xml:space="preserve">= </w:t>
      </w:r>
      <w:r w:rsidR="004D12AF" w:rsidRPr="00C43AB6">
        <w:rPr>
          <w:rFonts w:ascii="Arial" w:hAnsi="Arial" w:cs="Arial"/>
          <w:lang w:val="de-CH"/>
        </w:rPr>
        <w:t>problematische Entwicklung mit einem Wendepunkt und damit auch Raum für neue Deutungsmöglichkeiten</w:t>
      </w:r>
      <w:r w:rsidR="00F13EDC" w:rsidRPr="00C43AB6">
        <w:rPr>
          <w:rFonts w:ascii="Arial" w:hAnsi="Arial" w:cs="Arial"/>
          <w:lang w:val="de-CH"/>
        </w:rPr>
        <w:t>).</w:t>
      </w:r>
    </w:p>
    <w:p w:rsidR="00F13EDC" w:rsidRPr="00C43AB6" w:rsidRDefault="00F13EDC" w:rsidP="00F13EDC">
      <w:pPr>
        <w:spacing w:after="0"/>
        <w:rPr>
          <w:rFonts w:ascii="Arial" w:hAnsi="Arial" w:cs="Arial"/>
          <w:lang w:val="de-CH"/>
        </w:rPr>
      </w:pPr>
    </w:p>
    <w:p w:rsidR="00085213" w:rsidRPr="00C43AB6" w:rsidRDefault="00085213" w:rsidP="00085213">
      <w:pPr>
        <w:pStyle w:val="Listenabsatz"/>
        <w:numPr>
          <w:ilvl w:val="0"/>
          <w:numId w:val="4"/>
        </w:numPr>
        <w:tabs>
          <w:tab w:val="left" w:pos="6405"/>
        </w:tabs>
        <w:rPr>
          <w:rFonts w:ascii="Arial" w:hAnsi="Arial" w:cs="Arial"/>
        </w:rPr>
      </w:pPr>
      <w:r w:rsidRPr="00C43AB6">
        <w:rPr>
          <w:rFonts w:ascii="Arial" w:hAnsi="Arial" w:cs="Arial"/>
        </w:rPr>
        <w:t>Europäische “Krisen“-diskurse, Verwalt</w:t>
      </w:r>
      <w:r w:rsidR="00F13EDC" w:rsidRPr="00C43AB6">
        <w:rPr>
          <w:rFonts w:ascii="Arial" w:hAnsi="Arial" w:cs="Arial"/>
        </w:rPr>
        <w:t>ung von „Krise“, zum Beispiel in</w:t>
      </w:r>
      <w:r w:rsidRPr="00C43AB6">
        <w:rPr>
          <w:rFonts w:ascii="Arial" w:hAnsi="Arial" w:cs="Arial"/>
        </w:rPr>
        <w:t xml:space="preserve"> B</w:t>
      </w:r>
      <w:r w:rsidR="00F13EDC" w:rsidRPr="00C43AB6">
        <w:rPr>
          <w:rFonts w:ascii="Arial" w:hAnsi="Arial" w:cs="Arial"/>
        </w:rPr>
        <w:t>e</w:t>
      </w:r>
      <w:r w:rsidRPr="00C43AB6">
        <w:rPr>
          <w:rFonts w:ascii="Arial" w:hAnsi="Arial" w:cs="Arial"/>
        </w:rPr>
        <w:t>zug auf das was unter „</w:t>
      </w:r>
      <w:r w:rsidRPr="00C43AB6">
        <w:rPr>
          <w:rFonts w:ascii="Arial" w:hAnsi="Arial" w:cs="Arial"/>
          <w:b/>
        </w:rPr>
        <w:t>Flüchtlingskrise</w:t>
      </w:r>
      <w:r w:rsidRPr="00C43AB6">
        <w:rPr>
          <w:rFonts w:ascii="Arial" w:hAnsi="Arial" w:cs="Arial"/>
        </w:rPr>
        <w:t>“ gemacht wird und was wird dabei ausgeblendet, zum Beispiel betreffend europäischer Demokratie?</w:t>
      </w:r>
    </w:p>
    <w:p w:rsidR="00085213" w:rsidRPr="00C43AB6" w:rsidRDefault="00085213" w:rsidP="00085213">
      <w:pPr>
        <w:pStyle w:val="Listenabsatz"/>
        <w:numPr>
          <w:ilvl w:val="0"/>
          <w:numId w:val="4"/>
        </w:numPr>
        <w:tabs>
          <w:tab w:val="left" w:pos="6405"/>
        </w:tabs>
        <w:rPr>
          <w:rFonts w:ascii="Arial" w:hAnsi="Arial" w:cs="Arial"/>
        </w:rPr>
      </w:pPr>
      <w:r w:rsidRPr="00C43AB6">
        <w:rPr>
          <w:rFonts w:ascii="Arial" w:hAnsi="Arial" w:cs="Arial"/>
        </w:rPr>
        <w:t xml:space="preserve">Welche Auswirkungen haben solche Krisenmanagement-Prozesse auf den Alltag, welche Unterschiede für Frauen und Männer, denn: wohin fliesst dann das Geld, das im Namen der Behebung/Beendigung </w:t>
      </w:r>
      <w:r w:rsidR="00B47C34" w:rsidRPr="00C43AB6">
        <w:rPr>
          <w:rFonts w:ascii="Arial" w:hAnsi="Arial" w:cs="Arial"/>
        </w:rPr>
        <w:t xml:space="preserve">z.B. der </w:t>
      </w:r>
      <w:r w:rsidR="00B47C34" w:rsidRPr="00C43AB6">
        <w:rPr>
          <w:rFonts w:ascii="Arial" w:hAnsi="Arial" w:cs="Arial"/>
          <w:b/>
        </w:rPr>
        <w:t>Wirtschaftsk</w:t>
      </w:r>
      <w:r w:rsidRPr="00C43AB6">
        <w:rPr>
          <w:rFonts w:ascii="Arial" w:hAnsi="Arial" w:cs="Arial"/>
          <w:b/>
        </w:rPr>
        <w:t>rise</w:t>
      </w:r>
      <w:r w:rsidRPr="00C43AB6">
        <w:rPr>
          <w:rFonts w:ascii="Arial" w:hAnsi="Arial" w:cs="Arial"/>
        </w:rPr>
        <w:t xml:space="preserve"> </w:t>
      </w:r>
      <w:r w:rsidR="00B47C34" w:rsidRPr="00C43AB6">
        <w:rPr>
          <w:rFonts w:ascii="Arial" w:hAnsi="Arial" w:cs="Arial"/>
        </w:rPr>
        <w:t xml:space="preserve">– oder dessen was zu dieser gezählt wird - </w:t>
      </w:r>
      <w:r w:rsidRPr="00C43AB6">
        <w:rPr>
          <w:rFonts w:ascii="Arial" w:hAnsi="Arial" w:cs="Arial"/>
        </w:rPr>
        <w:t>bewilligt wird</w:t>
      </w:r>
      <w:r w:rsidR="00B47C34" w:rsidRPr="00C43AB6">
        <w:rPr>
          <w:rFonts w:ascii="Arial" w:hAnsi="Arial" w:cs="Arial"/>
        </w:rPr>
        <w:t xml:space="preserve">? </w:t>
      </w:r>
    </w:p>
    <w:p w:rsidR="004D12AF" w:rsidRPr="00C43AB6" w:rsidRDefault="00B47C34" w:rsidP="00085213">
      <w:pPr>
        <w:pStyle w:val="Listenabsatz"/>
        <w:numPr>
          <w:ilvl w:val="0"/>
          <w:numId w:val="4"/>
        </w:numPr>
        <w:tabs>
          <w:tab w:val="left" w:pos="6405"/>
        </w:tabs>
        <w:rPr>
          <w:rFonts w:ascii="Arial" w:hAnsi="Arial" w:cs="Arial"/>
        </w:rPr>
      </w:pPr>
      <w:r w:rsidRPr="00C43AB6">
        <w:rPr>
          <w:rFonts w:ascii="Arial" w:hAnsi="Arial" w:cs="Arial"/>
        </w:rPr>
        <w:t xml:space="preserve">Woher kommen diese „Krisen“ und was wird also damit bewirkt, und zwar in Bezug auf die Umstände und </w:t>
      </w:r>
      <w:r w:rsidRPr="00C43AB6">
        <w:rPr>
          <w:rFonts w:ascii="Arial" w:hAnsi="Arial" w:cs="Arial"/>
          <w:b/>
        </w:rPr>
        <w:t>Voraussetzungen</w:t>
      </w:r>
      <w:r w:rsidRPr="00C43AB6">
        <w:rPr>
          <w:rFonts w:ascii="Arial" w:hAnsi="Arial" w:cs="Arial"/>
        </w:rPr>
        <w:t xml:space="preserve"> der Care-Ökonomie. Auch wenn von „Care-Krise“ die Rede ist, wird vieles ausgeblendet was die Care-Wirtschaft ausmacht (unbezahlte, unrentable, nicht sichtbare personenbezogene Dienstleitungen), ein Airbag für </w:t>
      </w:r>
      <w:r w:rsidR="00F13EDC" w:rsidRPr="00C43AB6">
        <w:rPr>
          <w:rFonts w:ascii="Arial" w:hAnsi="Arial" w:cs="Arial"/>
        </w:rPr>
        <w:t>Spar</w:t>
      </w:r>
      <w:r w:rsidR="004D12AF" w:rsidRPr="00C43AB6">
        <w:rPr>
          <w:rFonts w:ascii="Arial" w:hAnsi="Arial" w:cs="Arial"/>
        </w:rPr>
        <w:t>entscheide.</w:t>
      </w:r>
    </w:p>
    <w:p w:rsidR="00C43AB6" w:rsidRDefault="00D57514" w:rsidP="00C43AB6">
      <w:pPr>
        <w:pStyle w:val="Listenabsatz"/>
        <w:numPr>
          <w:ilvl w:val="0"/>
          <w:numId w:val="4"/>
        </w:numPr>
        <w:tabs>
          <w:tab w:val="left" w:pos="6405"/>
        </w:tabs>
        <w:rPr>
          <w:rFonts w:ascii="Arial" w:hAnsi="Arial" w:cs="Arial"/>
        </w:rPr>
      </w:pPr>
      <w:r w:rsidRPr="00C43AB6">
        <w:rPr>
          <w:rFonts w:ascii="Arial" w:hAnsi="Arial" w:cs="Arial"/>
          <w:b/>
        </w:rPr>
        <w:t>Vielfachkrisen</w:t>
      </w:r>
      <w:r w:rsidRPr="00C43AB6">
        <w:rPr>
          <w:rFonts w:ascii="Arial" w:hAnsi="Arial" w:cs="Arial"/>
        </w:rPr>
        <w:t xml:space="preserve"> – wo sind die Überschneidungen, wo die Verwischungen, und was ist „Krisen-fähig“, was nicht?</w:t>
      </w:r>
      <w:r w:rsidR="00C43AB6" w:rsidRPr="00C43AB6">
        <w:rPr>
          <w:rFonts w:ascii="Arial" w:hAnsi="Arial" w:cs="Arial"/>
        </w:rPr>
        <w:t xml:space="preserve"> </w:t>
      </w:r>
      <w:r w:rsidR="00C43AB6" w:rsidRPr="00C43AB6">
        <w:rPr>
          <w:rFonts w:ascii="Arial" w:hAnsi="Arial" w:cs="Arial"/>
        </w:rPr>
        <w:t>Was wird dazugezählt, angeschaut, problemat</w:t>
      </w:r>
      <w:r w:rsidR="00C43AB6" w:rsidRPr="00C43AB6">
        <w:rPr>
          <w:rFonts w:ascii="Arial" w:hAnsi="Arial" w:cs="Arial"/>
        </w:rPr>
        <w:t xml:space="preserve">isiert, und vor allem was nicht? </w:t>
      </w:r>
    </w:p>
    <w:p w:rsidR="00431C93" w:rsidRDefault="00C43AB6" w:rsidP="00C43AB6">
      <w:pPr>
        <w:pStyle w:val="Listenabsatz"/>
        <w:numPr>
          <w:ilvl w:val="0"/>
          <w:numId w:val="4"/>
        </w:numPr>
        <w:spacing w:after="0"/>
        <w:rPr>
          <w:rFonts w:ascii="Arial" w:hAnsi="Arial" w:cs="Arial"/>
        </w:rPr>
      </w:pPr>
      <w:r w:rsidRPr="00C43AB6">
        <w:rPr>
          <w:rFonts w:ascii="Arial" w:hAnsi="Arial" w:cs="Arial"/>
          <w:b/>
        </w:rPr>
        <w:t>Feminismus:</w:t>
      </w:r>
      <w:r w:rsidRPr="00C43AB6">
        <w:rPr>
          <w:rFonts w:ascii="Arial" w:hAnsi="Arial" w:cs="Arial"/>
        </w:rPr>
        <w:t xml:space="preserve"> </w:t>
      </w:r>
      <w:r w:rsidRPr="00C43AB6">
        <w:rPr>
          <w:rFonts w:ascii="Arial" w:hAnsi="Arial" w:cs="Arial"/>
        </w:rPr>
        <w:br/>
      </w:r>
      <w:r w:rsidRPr="00C43AB6">
        <w:rPr>
          <w:rFonts w:ascii="Arial" w:hAnsi="Arial" w:cs="Arial"/>
        </w:rPr>
        <w:t>Was bedeutet ein Ereignis und seine Darstellung wie die Silvesternacht Köln aus feministischer Sicht (welche politischen Räume erschliessen sich damit, was geschieht mit „Feminismus“, wo sind demokratische Räume wo diese Fragen ausgehandelt werden?)</w:t>
      </w:r>
      <w:r w:rsidR="00431C93">
        <w:rPr>
          <w:rFonts w:ascii="Arial" w:hAnsi="Arial" w:cs="Arial"/>
        </w:rPr>
        <w:t xml:space="preserve">. </w:t>
      </w:r>
    </w:p>
    <w:p w:rsidR="00C43AB6" w:rsidRPr="00431C93" w:rsidRDefault="00431C93" w:rsidP="00431C93">
      <w:pPr>
        <w:pStyle w:val="Listenabsatz"/>
        <w:spacing w:after="0"/>
        <w:rPr>
          <w:rFonts w:ascii="Arial" w:hAnsi="Arial" w:cs="Arial"/>
        </w:rPr>
      </w:pPr>
      <w:r w:rsidRPr="00C43AB6">
        <w:rPr>
          <w:rFonts w:ascii="Arial" w:hAnsi="Arial" w:cs="Arial"/>
        </w:rPr>
        <w:t>Welche</w:t>
      </w:r>
      <w:r>
        <w:rPr>
          <w:rFonts w:ascii="Arial" w:hAnsi="Arial" w:cs="Arial"/>
        </w:rPr>
        <w:t xml:space="preserve">, </w:t>
      </w:r>
      <w:r w:rsidRPr="00C43AB6">
        <w:rPr>
          <w:rFonts w:ascii="Arial" w:hAnsi="Arial" w:cs="Arial"/>
        </w:rPr>
        <w:t xml:space="preserve"> Rollen spielen die „</w:t>
      </w:r>
      <w:proofErr w:type="spellStart"/>
      <w:r w:rsidRPr="00C43AB6">
        <w:rPr>
          <w:rFonts w:ascii="Arial" w:hAnsi="Arial" w:cs="Arial"/>
          <w:u w:val="single"/>
        </w:rPr>
        <w:t>ExpertInnen</w:t>
      </w:r>
      <w:proofErr w:type="spellEnd"/>
      <w:r w:rsidRPr="00C43AB6">
        <w:rPr>
          <w:rFonts w:ascii="Arial" w:hAnsi="Arial" w:cs="Arial"/>
        </w:rPr>
        <w:t xml:space="preserve">“, zum Beispiel die Feministinnen, die </w:t>
      </w:r>
      <w:proofErr w:type="spellStart"/>
      <w:r w:rsidRPr="00C43AB6">
        <w:rPr>
          <w:rFonts w:ascii="Arial" w:hAnsi="Arial" w:cs="Arial"/>
        </w:rPr>
        <w:t>Muslima</w:t>
      </w:r>
      <w:proofErr w:type="spellEnd"/>
      <w:r w:rsidRPr="00C43AB6">
        <w:rPr>
          <w:rFonts w:ascii="Arial" w:hAnsi="Arial" w:cs="Arial"/>
        </w:rPr>
        <w:t>, die….</w:t>
      </w:r>
      <w:r>
        <w:rPr>
          <w:rFonts w:ascii="Arial" w:hAnsi="Arial" w:cs="Arial"/>
        </w:rPr>
        <w:t>welche den Diskurs zu beherrschen meinen und auch so immer wieder Raum für wortmächtige Auftritte bekommen</w:t>
      </w:r>
      <w:bookmarkStart w:id="0" w:name="_GoBack"/>
      <w:bookmarkEnd w:id="0"/>
      <w:r w:rsidRPr="00C43AB6">
        <w:rPr>
          <w:rFonts w:ascii="Arial" w:hAnsi="Arial" w:cs="Arial"/>
        </w:rPr>
        <w:br/>
      </w:r>
      <w:r w:rsidR="00C43AB6" w:rsidRPr="00431C93">
        <w:rPr>
          <w:rFonts w:ascii="Arial" w:hAnsi="Arial" w:cs="Arial"/>
        </w:rPr>
        <w:t xml:space="preserve">Geht es um „anti-feministische </w:t>
      </w:r>
      <w:proofErr w:type="spellStart"/>
      <w:r w:rsidR="00C43AB6" w:rsidRPr="00431C93">
        <w:rPr>
          <w:rFonts w:ascii="Arial" w:hAnsi="Arial" w:cs="Arial"/>
          <w:b/>
        </w:rPr>
        <w:t>Backlashes</w:t>
      </w:r>
      <w:proofErr w:type="spellEnd"/>
      <w:r w:rsidR="00C43AB6" w:rsidRPr="00431C93">
        <w:rPr>
          <w:rFonts w:ascii="Arial" w:hAnsi="Arial" w:cs="Arial"/>
        </w:rPr>
        <w:t>“</w:t>
      </w:r>
      <w:r w:rsidR="00C43AB6" w:rsidRPr="00431C93">
        <w:rPr>
          <w:rFonts w:ascii="Arial" w:hAnsi="Arial" w:cs="Arial"/>
        </w:rPr>
        <w:t>?</w:t>
      </w:r>
      <w:r w:rsidR="00C43AB6" w:rsidRPr="00431C93">
        <w:rPr>
          <w:rFonts w:ascii="Arial" w:hAnsi="Arial" w:cs="Arial"/>
        </w:rPr>
        <w:t xml:space="preserve"> oder sind es weiterführende globalisierte Prozesse, in welchen Rassismus über Sexismus zu stehen kommt, in welchen nationalistische Positionen die globale Demokratiefrage verdrängen? Ist der Begriff „</w:t>
      </w:r>
      <w:proofErr w:type="spellStart"/>
      <w:r w:rsidR="00C43AB6" w:rsidRPr="00431C93">
        <w:rPr>
          <w:rFonts w:ascii="Arial" w:hAnsi="Arial" w:cs="Arial"/>
        </w:rPr>
        <w:t>Backlash</w:t>
      </w:r>
      <w:proofErr w:type="spellEnd"/>
      <w:r w:rsidR="00C43AB6" w:rsidRPr="00431C93">
        <w:rPr>
          <w:rFonts w:ascii="Arial" w:hAnsi="Arial" w:cs="Arial"/>
        </w:rPr>
        <w:t>“ vielleicht sogar</w:t>
      </w:r>
      <w:r w:rsidR="00C43AB6" w:rsidRPr="00431C93">
        <w:rPr>
          <w:rFonts w:ascii="Arial" w:hAnsi="Arial" w:cs="Arial"/>
        </w:rPr>
        <w:t xml:space="preserve"> eine Ablenkung, eine Irreführung</w:t>
      </w:r>
      <w:r w:rsidR="00C43AB6" w:rsidRPr="00431C93">
        <w:rPr>
          <w:rFonts w:ascii="Arial" w:hAnsi="Arial" w:cs="Arial"/>
        </w:rPr>
        <w:t xml:space="preserve">, </w:t>
      </w:r>
      <w:r w:rsidR="00C43AB6" w:rsidRPr="00431C93">
        <w:rPr>
          <w:rFonts w:ascii="Arial" w:hAnsi="Arial" w:cs="Arial"/>
        </w:rPr>
        <w:t>er verstellt den Begriff auf die</w:t>
      </w:r>
      <w:r w:rsidR="00C43AB6" w:rsidRPr="00431C93">
        <w:rPr>
          <w:rFonts w:ascii="Arial" w:hAnsi="Arial" w:cs="Arial"/>
        </w:rPr>
        <w:t xml:space="preserve"> Kontinuität der strukturellen </w:t>
      </w:r>
      <w:r w:rsidR="00C43AB6" w:rsidRPr="00431C93">
        <w:rPr>
          <w:rFonts w:ascii="Arial" w:hAnsi="Arial" w:cs="Arial"/>
        </w:rPr>
        <w:t>Ort, Ausgangsfrage, Ziel, Diskussion am Arbeitsplatz, gemeinsame Analyse und Transformationsinitiativen</w:t>
      </w:r>
      <w:r w:rsidR="00C43AB6" w:rsidRPr="00431C93">
        <w:rPr>
          <w:rFonts w:ascii="Arial" w:hAnsi="Arial" w:cs="Arial"/>
        </w:rPr>
        <w:t xml:space="preserve">, in der </w:t>
      </w:r>
      <w:proofErr w:type="spellStart"/>
      <w:r w:rsidR="00C43AB6" w:rsidRPr="00431C93">
        <w:rPr>
          <w:rFonts w:ascii="Arial" w:hAnsi="Arial" w:cs="Arial"/>
        </w:rPr>
        <w:t>KitA</w:t>
      </w:r>
      <w:proofErr w:type="spellEnd"/>
      <w:r w:rsidR="00C43AB6" w:rsidRPr="00431C93">
        <w:rPr>
          <w:rFonts w:ascii="Arial" w:hAnsi="Arial" w:cs="Arial"/>
        </w:rPr>
        <w:t xml:space="preserve">, im KMU… während der Erwerbsarbeit , ausserhalb? </w:t>
      </w:r>
    </w:p>
    <w:p w:rsidR="00C43AB6" w:rsidRPr="00C43AB6" w:rsidRDefault="00C43AB6" w:rsidP="00C43AB6">
      <w:pPr>
        <w:pStyle w:val="Listenabsatz"/>
        <w:tabs>
          <w:tab w:val="left" w:pos="6405"/>
        </w:tabs>
        <w:rPr>
          <w:rFonts w:ascii="Arial" w:hAnsi="Arial" w:cs="Arial"/>
        </w:rPr>
      </w:pPr>
      <w:r w:rsidRPr="00C43AB6">
        <w:rPr>
          <w:rFonts w:ascii="Arial" w:hAnsi="Arial" w:cs="Arial"/>
        </w:rPr>
        <w:lastRenderedPageBreak/>
        <w:t xml:space="preserve">Wo haken wir ein, wo im </w:t>
      </w:r>
      <w:r w:rsidRPr="00C43AB6">
        <w:rPr>
          <w:rFonts w:ascii="Arial" w:hAnsi="Arial" w:cs="Arial"/>
          <w:b/>
        </w:rPr>
        <w:t>Alltag</w:t>
      </w:r>
      <w:r w:rsidRPr="00C43AB6">
        <w:rPr>
          <w:rFonts w:ascii="Arial" w:hAnsi="Arial" w:cs="Arial"/>
        </w:rPr>
        <w:t xml:space="preserve"> setzen wir an, welche </w:t>
      </w:r>
      <w:r w:rsidRPr="00C43AB6">
        <w:rPr>
          <w:rFonts w:ascii="Arial" w:hAnsi="Arial" w:cs="Arial"/>
          <w:b/>
        </w:rPr>
        <w:t>Veränderungen</w:t>
      </w:r>
      <w:r w:rsidRPr="00C43AB6">
        <w:rPr>
          <w:rFonts w:ascii="Arial" w:hAnsi="Arial" w:cs="Arial"/>
        </w:rPr>
        <w:t xml:space="preserve"> drängen sich auf, wie packen wir das konkret an, da wo soziales Leben stattfindet?</w:t>
      </w:r>
    </w:p>
    <w:p w:rsidR="00C43AB6" w:rsidRDefault="00C43AB6" w:rsidP="00C43AB6">
      <w:pPr>
        <w:pStyle w:val="Listenabsatz"/>
        <w:numPr>
          <w:ilvl w:val="0"/>
          <w:numId w:val="4"/>
        </w:numPr>
        <w:tabs>
          <w:tab w:val="left" w:pos="6405"/>
        </w:tabs>
        <w:rPr>
          <w:rFonts w:ascii="Arial" w:hAnsi="Arial" w:cs="Arial"/>
        </w:rPr>
      </w:pPr>
      <w:r w:rsidRPr="00C43AB6">
        <w:rPr>
          <w:rFonts w:ascii="Arial" w:hAnsi="Arial" w:cs="Arial"/>
        </w:rPr>
        <w:t xml:space="preserve">Wir brauchen: </w:t>
      </w:r>
      <w:r w:rsidRPr="00C43AB6">
        <w:rPr>
          <w:rFonts w:ascii="Arial" w:hAnsi="Arial" w:cs="Arial"/>
        </w:rPr>
        <w:br/>
      </w:r>
      <w:r w:rsidR="004D12AF" w:rsidRPr="00C43AB6">
        <w:rPr>
          <w:rFonts w:ascii="Arial" w:hAnsi="Arial" w:cs="Arial"/>
          <w:u w:val="single"/>
        </w:rPr>
        <w:t>Alternative Bilder</w:t>
      </w:r>
      <w:r w:rsidR="004D12AF" w:rsidRPr="00C43AB6">
        <w:rPr>
          <w:rFonts w:ascii="Arial" w:hAnsi="Arial" w:cs="Arial"/>
        </w:rPr>
        <w:t xml:space="preserve"> für die Beschreibung von Geschichte, Krisen, „Wachstum“…</w:t>
      </w:r>
      <w:r w:rsidR="008A4612" w:rsidRPr="00C43AB6">
        <w:rPr>
          <w:rFonts w:ascii="Arial" w:hAnsi="Arial" w:cs="Arial"/>
        </w:rPr>
        <w:t>;</w:t>
      </w:r>
      <w:r w:rsidR="004D12AF" w:rsidRPr="00C43AB6">
        <w:rPr>
          <w:rFonts w:ascii="Arial" w:hAnsi="Arial" w:cs="Arial"/>
        </w:rPr>
        <w:br/>
      </w:r>
      <w:r w:rsidR="004D12AF" w:rsidRPr="00C43AB6">
        <w:rPr>
          <w:rFonts w:ascii="Arial" w:hAnsi="Arial" w:cs="Arial"/>
          <w:u w:val="single"/>
        </w:rPr>
        <w:t xml:space="preserve">Räume </w:t>
      </w:r>
      <w:r w:rsidR="004D12AF" w:rsidRPr="00C43AB6">
        <w:rPr>
          <w:rFonts w:ascii="Arial" w:hAnsi="Arial" w:cs="Arial"/>
        </w:rPr>
        <w:t xml:space="preserve">schaffen für </w:t>
      </w:r>
      <w:r w:rsidR="004D12AF" w:rsidRPr="00C43AB6">
        <w:rPr>
          <w:rFonts w:ascii="Arial" w:hAnsi="Arial" w:cs="Arial"/>
          <w:u w:val="single"/>
        </w:rPr>
        <w:t>andere Diskurse</w:t>
      </w:r>
      <w:r w:rsidR="004D12AF" w:rsidRPr="00C43AB6">
        <w:rPr>
          <w:rFonts w:ascii="Arial" w:hAnsi="Arial" w:cs="Arial"/>
        </w:rPr>
        <w:t>, für soziales Handeln</w:t>
      </w:r>
      <w:r w:rsidRPr="00C43AB6">
        <w:rPr>
          <w:rFonts w:ascii="Arial" w:hAnsi="Arial" w:cs="Arial"/>
        </w:rPr>
        <w:t xml:space="preserve"> und Aushandeln von Strategien</w:t>
      </w:r>
    </w:p>
    <w:p w:rsidR="00431C93" w:rsidRDefault="00C43AB6" w:rsidP="00431C93">
      <w:pPr>
        <w:pStyle w:val="Listenabsatz"/>
        <w:tabs>
          <w:tab w:val="left" w:pos="6405"/>
        </w:tabs>
        <w:rPr>
          <w:rFonts w:ascii="Arial" w:hAnsi="Arial" w:cs="Arial"/>
        </w:rPr>
      </w:pPr>
      <w:r>
        <w:rPr>
          <w:rFonts w:ascii="Arial" w:hAnsi="Arial" w:cs="Arial"/>
        </w:rPr>
        <w:t xml:space="preserve">Geschick um </w:t>
      </w:r>
      <w:r w:rsidRPr="00C43AB6">
        <w:rPr>
          <w:rFonts w:ascii="Arial" w:hAnsi="Arial" w:cs="Arial"/>
          <w:b/>
        </w:rPr>
        <w:t xml:space="preserve">Stereotypen – Ketten </w:t>
      </w:r>
      <w:r w:rsidRPr="00C43AB6">
        <w:rPr>
          <w:rFonts w:ascii="Arial" w:hAnsi="Arial" w:cs="Arial"/>
          <w:b/>
        </w:rPr>
        <w:t xml:space="preserve">zu </w:t>
      </w:r>
      <w:r w:rsidRPr="00C43AB6">
        <w:rPr>
          <w:rFonts w:ascii="Arial" w:hAnsi="Arial" w:cs="Arial"/>
          <w:b/>
        </w:rPr>
        <w:t>erkennen</w:t>
      </w:r>
      <w:r w:rsidRPr="00C43AB6">
        <w:rPr>
          <w:rFonts w:ascii="Arial" w:hAnsi="Arial" w:cs="Arial"/>
        </w:rPr>
        <w:t xml:space="preserve">, demontieren, Bedeutungsmacht </w:t>
      </w:r>
      <w:r>
        <w:rPr>
          <w:rFonts w:ascii="Arial" w:hAnsi="Arial" w:cs="Arial"/>
        </w:rPr>
        <w:t xml:space="preserve">zu </w:t>
      </w:r>
      <w:r w:rsidRPr="00C43AB6">
        <w:rPr>
          <w:rFonts w:ascii="Arial" w:hAnsi="Arial" w:cs="Arial"/>
        </w:rPr>
        <w:t>verorten</w:t>
      </w:r>
    </w:p>
    <w:p w:rsidR="008A4612" w:rsidRPr="00C43AB6" w:rsidRDefault="00431C93" w:rsidP="00C43AB6">
      <w:pPr>
        <w:pStyle w:val="Listenabsatz"/>
        <w:numPr>
          <w:ilvl w:val="0"/>
          <w:numId w:val="4"/>
        </w:numPr>
        <w:tabs>
          <w:tab w:val="left" w:pos="6405"/>
        </w:tabs>
        <w:rPr>
          <w:rFonts w:ascii="Arial" w:hAnsi="Arial" w:cs="Arial"/>
        </w:rPr>
      </w:pPr>
      <w:r>
        <w:rPr>
          <w:rFonts w:ascii="Arial" w:hAnsi="Arial" w:cs="Arial"/>
        </w:rPr>
        <w:t>Möglichkeiten, Kenntnisse um v</w:t>
      </w:r>
      <w:r w:rsidR="008A4612" w:rsidRPr="00C43AB6">
        <w:rPr>
          <w:rFonts w:ascii="Arial" w:hAnsi="Arial" w:cs="Arial"/>
        </w:rPr>
        <w:t xml:space="preserve">erschiedene (kollektive/institutionalisierte) </w:t>
      </w:r>
      <w:r w:rsidR="008A4612" w:rsidRPr="00C43AB6">
        <w:rPr>
          <w:rFonts w:ascii="Arial" w:hAnsi="Arial" w:cs="Arial"/>
          <w:u w:val="single"/>
        </w:rPr>
        <w:t>Akteure</w:t>
      </w:r>
      <w:r w:rsidR="008A4612" w:rsidRPr="00C43AB6">
        <w:rPr>
          <w:rFonts w:ascii="Arial" w:hAnsi="Arial" w:cs="Arial"/>
        </w:rPr>
        <w:t xml:space="preserve"> im Demokratieprozess, ihre entsprechenden Rollen, Handlungsoptionen, Hoheiten </w:t>
      </w:r>
      <w:r>
        <w:rPr>
          <w:rFonts w:ascii="Arial" w:hAnsi="Arial" w:cs="Arial"/>
        </w:rPr>
        <w:t xml:space="preserve">zu </w:t>
      </w:r>
      <w:r w:rsidR="008A4612" w:rsidRPr="00C43AB6">
        <w:rPr>
          <w:rFonts w:ascii="Arial" w:hAnsi="Arial" w:cs="Arial"/>
        </w:rPr>
        <w:t>verstehen</w:t>
      </w:r>
      <w:r>
        <w:rPr>
          <w:rFonts w:ascii="Arial" w:hAnsi="Arial" w:cs="Arial"/>
        </w:rPr>
        <w:t xml:space="preserve">, zur Veränderung motivierten und mehr </w:t>
      </w:r>
      <w:r w:rsidR="008A4612" w:rsidRPr="00C43AB6">
        <w:rPr>
          <w:rFonts w:ascii="Arial" w:hAnsi="Arial" w:cs="Arial"/>
        </w:rPr>
        <w:t xml:space="preserve"> – zum Beispiel die Behörden, die Gewerkschaften</w:t>
      </w:r>
      <w:r>
        <w:rPr>
          <w:rFonts w:ascii="Arial" w:hAnsi="Arial" w:cs="Arial"/>
        </w:rPr>
        <w:t>, kirchliche Institutionen -&gt; Nadelstiche!!!</w:t>
      </w:r>
      <w:r w:rsidR="008A4612" w:rsidRPr="00C43AB6">
        <w:rPr>
          <w:rFonts w:ascii="Arial" w:hAnsi="Arial" w:cs="Arial"/>
        </w:rPr>
        <w:t xml:space="preserve"> </w:t>
      </w:r>
      <w:r w:rsidR="00F13EDC" w:rsidRPr="00C43AB6">
        <w:rPr>
          <w:rFonts w:ascii="Arial" w:hAnsi="Arial" w:cs="Arial"/>
        </w:rPr>
        <w:br/>
      </w:r>
      <w:r w:rsidR="008A4612" w:rsidRPr="00C43AB6">
        <w:rPr>
          <w:rFonts w:ascii="Arial" w:hAnsi="Arial" w:cs="Arial"/>
        </w:rPr>
        <w:br/>
      </w:r>
    </w:p>
    <w:p w:rsidR="004D12AF" w:rsidRPr="00C43AB6" w:rsidRDefault="004D12AF" w:rsidP="004D12AF">
      <w:pPr>
        <w:pStyle w:val="Listenabsatz"/>
        <w:rPr>
          <w:rFonts w:ascii="Arial" w:hAnsi="Arial" w:cs="Arial"/>
        </w:rPr>
      </w:pPr>
    </w:p>
    <w:p w:rsidR="004D12AF" w:rsidRPr="00C43AB6" w:rsidRDefault="004D12AF" w:rsidP="004D12AF">
      <w:pPr>
        <w:tabs>
          <w:tab w:val="left" w:pos="6405"/>
        </w:tabs>
        <w:rPr>
          <w:rFonts w:ascii="Arial" w:hAnsi="Arial" w:cs="Arial"/>
          <w:lang w:val="de-CH"/>
        </w:rPr>
      </w:pPr>
    </w:p>
    <w:p w:rsidR="00085213" w:rsidRPr="00C43AB6" w:rsidRDefault="00085213" w:rsidP="00085213">
      <w:pPr>
        <w:tabs>
          <w:tab w:val="left" w:pos="6405"/>
        </w:tabs>
        <w:rPr>
          <w:rFonts w:ascii="Arial" w:hAnsi="Arial" w:cs="Arial"/>
          <w:lang w:val="de-CH"/>
        </w:rPr>
      </w:pPr>
    </w:p>
    <w:p w:rsidR="00085213" w:rsidRPr="00C43AB6" w:rsidRDefault="00085213" w:rsidP="00085213">
      <w:pPr>
        <w:tabs>
          <w:tab w:val="left" w:pos="6405"/>
        </w:tabs>
        <w:rPr>
          <w:rFonts w:ascii="Arial" w:hAnsi="Arial" w:cs="Arial"/>
          <w:lang w:val="de-CH"/>
        </w:rPr>
      </w:pPr>
    </w:p>
    <w:p w:rsidR="00085213" w:rsidRPr="00C43AB6" w:rsidRDefault="00085213" w:rsidP="00085213">
      <w:pPr>
        <w:tabs>
          <w:tab w:val="left" w:pos="6405"/>
        </w:tabs>
        <w:rPr>
          <w:rFonts w:ascii="Arial" w:hAnsi="Arial" w:cs="Arial"/>
          <w:lang w:val="de-CH"/>
        </w:rPr>
      </w:pPr>
    </w:p>
    <w:p w:rsidR="00C43AB6" w:rsidRPr="00C43AB6" w:rsidRDefault="00C43AB6" w:rsidP="001E1502">
      <w:pPr>
        <w:pStyle w:val="Listenabsatz"/>
        <w:numPr>
          <w:ilvl w:val="0"/>
          <w:numId w:val="4"/>
        </w:numPr>
        <w:tabs>
          <w:tab w:val="left" w:pos="6405"/>
        </w:tabs>
        <w:rPr>
          <w:rFonts w:ascii="Arial" w:hAnsi="Arial" w:cs="Arial"/>
        </w:rPr>
      </w:pPr>
    </w:p>
    <w:p w:rsidR="008B01EF" w:rsidRPr="00C43AB6" w:rsidRDefault="008B01EF" w:rsidP="008B01EF">
      <w:pPr>
        <w:tabs>
          <w:tab w:val="left" w:pos="6405"/>
        </w:tabs>
        <w:rPr>
          <w:rFonts w:ascii="Arial" w:hAnsi="Arial" w:cs="Arial"/>
          <w:lang w:val="de-CH"/>
        </w:rPr>
      </w:pPr>
    </w:p>
    <w:p w:rsidR="008B01EF" w:rsidRPr="00C43AB6" w:rsidRDefault="008B01EF">
      <w:pPr>
        <w:rPr>
          <w:lang w:val="de-CH"/>
        </w:rPr>
      </w:pPr>
    </w:p>
    <w:sectPr w:rsidR="008B01EF" w:rsidRPr="00C43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7430"/>
    <w:multiLevelType w:val="hybridMultilevel"/>
    <w:tmpl w:val="C0E6C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0DB2"/>
    <w:multiLevelType w:val="hybridMultilevel"/>
    <w:tmpl w:val="1C787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B93951"/>
    <w:multiLevelType w:val="hybridMultilevel"/>
    <w:tmpl w:val="15E2BF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9E4AE8"/>
    <w:multiLevelType w:val="hybridMultilevel"/>
    <w:tmpl w:val="44328D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6FD0CF5"/>
    <w:multiLevelType w:val="hybridMultilevel"/>
    <w:tmpl w:val="7DE8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F"/>
    <w:rsid w:val="00085213"/>
    <w:rsid w:val="001E1502"/>
    <w:rsid w:val="00431C93"/>
    <w:rsid w:val="004D12AF"/>
    <w:rsid w:val="008A4612"/>
    <w:rsid w:val="008B01EF"/>
    <w:rsid w:val="00B230AB"/>
    <w:rsid w:val="00B47C34"/>
    <w:rsid w:val="00C43AB6"/>
    <w:rsid w:val="00C5288A"/>
    <w:rsid w:val="00D57514"/>
    <w:rsid w:val="00D9114D"/>
    <w:rsid w:val="00F13EDC"/>
    <w:rsid w:val="00F95744"/>
    <w:rsid w:val="00FC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B93D-A190-4F59-8AAC-39797590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01EF"/>
    <w:pPr>
      <w:spacing w:after="200" w:line="276" w:lineRule="auto"/>
      <w:ind w:left="720"/>
      <w:contextualSpacing/>
    </w:pPr>
    <w:rPr>
      <w:lang w:val="de-CH"/>
    </w:rPr>
  </w:style>
  <w:style w:type="character" w:styleId="Kommentarzeichen">
    <w:name w:val="annotation reference"/>
    <w:basedOn w:val="Absatz-Standardschriftart"/>
    <w:uiPriority w:val="99"/>
    <w:semiHidden/>
    <w:unhideWhenUsed/>
    <w:rsid w:val="00D9114D"/>
    <w:rPr>
      <w:sz w:val="16"/>
      <w:szCs w:val="16"/>
    </w:rPr>
  </w:style>
  <w:style w:type="paragraph" w:styleId="Kommentartext">
    <w:name w:val="annotation text"/>
    <w:basedOn w:val="Standard"/>
    <w:link w:val="KommentartextZchn"/>
    <w:uiPriority w:val="99"/>
    <w:semiHidden/>
    <w:unhideWhenUsed/>
    <w:rsid w:val="00D911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14D"/>
    <w:rPr>
      <w:sz w:val="20"/>
      <w:szCs w:val="20"/>
    </w:rPr>
  </w:style>
  <w:style w:type="paragraph" w:styleId="Kommentarthema">
    <w:name w:val="annotation subject"/>
    <w:basedOn w:val="Kommentartext"/>
    <w:next w:val="Kommentartext"/>
    <w:link w:val="KommentarthemaZchn"/>
    <w:uiPriority w:val="99"/>
    <w:semiHidden/>
    <w:unhideWhenUsed/>
    <w:rsid w:val="00D9114D"/>
    <w:rPr>
      <w:b/>
      <w:bCs/>
    </w:rPr>
  </w:style>
  <w:style w:type="character" w:customStyle="1" w:styleId="KommentarthemaZchn">
    <w:name w:val="Kommentarthema Zchn"/>
    <w:basedOn w:val="KommentartextZchn"/>
    <w:link w:val="Kommentarthema"/>
    <w:uiPriority w:val="99"/>
    <w:semiHidden/>
    <w:rsid w:val="00D9114D"/>
    <w:rPr>
      <w:b/>
      <w:bCs/>
      <w:sz w:val="20"/>
      <w:szCs w:val="20"/>
    </w:rPr>
  </w:style>
  <w:style w:type="paragraph" w:styleId="Sprechblasentext">
    <w:name w:val="Balloon Text"/>
    <w:basedOn w:val="Standard"/>
    <w:link w:val="SprechblasentextZchn"/>
    <w:uiPriority w:val="99"/>
    <w:semiHidden/>
    <w:unhideWhenUsed/>
    <w:rsid w:val="00D91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Sancar</dc:creator>
  <cp:keywords/>
  <dc:description/>
  <cp:lastModifiedBy>Annemarie Sancar</cp:lastModifiedBy>
  <cp:revision>2</cp:revision>
  <dcterms:created xsi:type="dcterms:W3CDTF">2017-03-01T17:29:00Z</dcterms:created>
  <dcterms:modified xsi:type="dcterms:W3CDTF">2017-03-01T17:29:00Z</dcterms:modified>
</cp:coreProperties>
</file>